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9CEEA"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Year 1 Maths:</w:t>
      </w:r>
    </w:p>
    <w:p w14:paraId="1D13B396"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We have been completing the unit of addition and subtraction since January. During the past two weeks we have learnt how to add 10 to </w:t>
      </w:r>
      <w:proofErr w:type="gramStart"/>
      <w:r w:rsidRPr="00627FCF">
        <w:rPr>
          <w:rFonts w:ascii="Comic Sans MS" w:hAnsi="Comic Sans MS"/>
          <w:sz w:val="23"/>
          <w:szCs w:val="23"/>
        </w:rPr>
        <w:t>2 digit</w:t>
      </w:r>
      <w:proofErr w:type="gramEnd"/>
      <w:r w:rsidRPr="00627FCF">
        <w:rPr>
          <w:rFonts w:ascii="Comic Sans MS" w:hAnsi="Comic Sans MS"/>
          <w:sz w:val="23"/>
          <w:szCs w:val="23"/>
        </w:rPr>
        <w:t xml:space="preserve"> numbers (</w:t>
      </w:r>
      <w:proofErr w:type="spellStart"/>
      <w:r w:rsidRPr="00627FCF">
        <w:rPr>
          <w:rFonts w:ascii="Comic Sans MS" w:hAnsi="Comic Sans MS"/>
          <w:sz w:val="23"/>
          <w:szCs w:val="23"/>
        </w:rPr>
        <w:t>e.g</w:t>
      </w:r>
      <w:proofErr w:type="spellEnd"/>
      <w:r w:rsidRPr="00627FCF">
        <w:rPr>
          <w:rFonts w:ascii="Comic Sans MS" w:hAnsi="Comic Sans MS"/>
          <w:sz w:val="23"/>
          <w:szCs w:val="23"/>
        </w:rPr>
        <w:t xml:space="preserve"> 23+10=33). I will attach an extra sheet for those children who wish to have some further practice on this unit. There are lots of resourc</w:t>
      </w:r>
      <w:bookmarkStart w:id="0" w:name="_GoBack"/>
      <w:bookmarkEnd w:id="0"/>
      <w:r w:rsidRPr="00627FCF">
        <w:rPr>
          <w:rFonts w:ascii="Comic Sans MS" w:hAnsi="Comic Sans MS"/>
          <w:sz w:val="23"/>
          <w:szCs w:val="23"/>
        </w:rPr>
        <w:t xml:space="preserve">es online if you need them as help. The key here is to partition each number. For example, 23 has two tens and 3 ones. 10 has one ten and zero ones. What you need to do is to add the one ten to the tens column of 23 and add zero ones to the </w:t>
      </w:r>
      <w:proofErr w:type="gramStart"/>
      <w:r w:rsidRPr="00627FCF">
        <w:rPr>
          <w:rFonts w:ascii="Comic Sans MS" w:hAnsi="Comic Sans MS"/>
          <w:sz w:val="23"/>
          <w:szCs w:val="23"/>
        </w:rPr>
        <w:t>ones</w:t>
      </w:r>
      <w:proofErr w:type="gramEnd"/>
      <w:r w:rsidRPr="00627FCF">
        <w:rPr>
          <w:rFonts w:ascii="Comic Sans MS" w:hAnsi="Comic Sans MS"/>
          <w:sz w:val="23"/>
          <w:szCs w:val="23"/>
        </w:rPr>
        <w:t xml:space="preserve"> column of 23.</w:t>
      </w:r>
    </w:p>
    <w:p w14:paraId="17DD4D66"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White Rose have provided some fantastic resources to help your child to still learn Maths. They provide a teaching video for each lesson alongside the worksheet. I think this will be a very useful resource as it allows the children to still have a teaching input but also to have a go with the activities at the same time.</w:t>
      </w:r>
    </w:p>
    <w:p w14:paraId="1FEEF59C" w14:textId="77777777" w:rsidR="00627FCF" w:rsidRPr="00627FCF" w:rsidRDefault="00627FCF" w:rsidP="00627FCF">
      <w:pPr>
        <w:pStyle w:val="NormalWeb"/>
        <w:spacing w:after="389" w:afterAutospacing="0"/>
        <w:rPr>
          <w:rFonts w:ascii="Comic Sans MS" w:hAnsi="Comic Sans MS"/>
          <w:sz w:val="23"/>
          <w:szCs w:val="23"/>
        </w:rPr>
      </w:pPr>
      <w:hyperlink r:id="rId4" w:history="1">
        <w:r w:rsidRPr="00627FCF">
          <w:rPr>
            <w:rStyle w:val="Hyperlink"/>
            <w:rFonts w:ascii="Comic Sans MS" w:hAnsi="Comic Sans MS"/>
            <w:color w:val="1B8BE0"/>
            <w:sz w:val="23"/>
            <w:szCs w:val="23"/>
          </w:rPr>
          <w:t xml:space="preserve">Adding 10 to a </w:t>
        </w:r>
        <w:proofErr w:type="gramStart"/>
        <w:r w:rsidRPr="00627FCF">
          <w:rPr>
            <w:rStyle w:val="Hyperlink"/>
            <w:rFonts w:ascii="Comic Sans MS" w:hAnsi="Comic Sans MS"/>
            <w:color w:val="1B8BE0"/>
            <w:sz w:val="23"/>
            <w:szCs w:val="23"/>
          </w:rPr>
          <w:t>2 digit</w:t>
        </w:r>
        <w:proofErr w:type="gramEnd"/>
        <w:r w:rsidRPr="00627FCF">
          <w:rPr>
            <w:rStyle w:val="Hyperlink"/>
            <w:rFonts w:ascii="Comic Sans MS" w:hAnsi="Comic Sans MS"/>
            <w:color w:val="1B8BE0"/>
            <w:sz w:val="23"/>
            <w:szCs w:val="23"/>
          </w:rPr>
          <w:t xml:space="preserve"> number worksheet</w:t>
        </w:r>
      </w:hyperlink>
    </w:p>
    <w:p w14:paraId="2D5113F3"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1A77268C"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Here is the link to the website for this week’s learning - </w:t>
      </w:r>
      <w:hyperlink r:id="rId5" w:history="1">
        <w:r w:rsidRPr="00627FCF">
          <w:rPr>
            <w:rStyle w:val="Hyperlink"/>
            <w:rFonts w:ascii="Comic Sans MS" w:hAnsi="Comic Sans MS"/>
            <w:color w:val="1B8BE0"/>
            <w:sz w:val="23"/>
            <w:szCs w:val="23"/>
          </w:rPr>
          <w:t>https://whiterosemaths.com/homelearning/year-1/</w:t>
        </w:r>
      </w:hyperlink>
    </w:p>
    <w:p w14:paraId="680E9775"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12D5521A"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1: </w:t>
      </w:r>
      <w:r w:rsidRPr="00627FCF">
        <w:rPr>
          <w:rFonts w:ascii="Comic Sans MS" w:hAnsi="Comic Sans MS"/>
          <w:sz w:val="23"/>
          <w:szCs w:val="23"/>
          <w:u w:val="single"/>
        </w:rPr>
        <w:t>Introducing Weight and Mass</w:t>
      </w:r>
      <w:r w:rsidRPr="00627FCF">
        <w:rPr>
          <w:rFonts w:ascii="Comic Sans MS" w:hAnsi="Comic Sans MS"/>
          <w:sz w:val="23"/>
          <w:szCs w:val="23"/>
        </w:rPr>
        <w:t>. The children can complete a worksheet to show which object is heavier and which is lighter.</w:t>
      </w:r>
    </w:p>
    <w:p w14:paraId="1CBB66D2"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2: </w:t>
      </w:r>
      <w:r w:rsidRPr="00627FCF">
        <w:rPr>
          <w:rFonts w:ascii="Comic Sans MS" w:hAnsi="Comic Sans MS"/>
          <w:sz w:val="23"/>
          <w:szCs w:val="23"/>
          <w:u w:val="single"/>
        </w:rPr>
        <w:t>Measure Mass</w:t>
      </w:r>
      <w:r w:rsidRPr="00627FCF">
        <w:rPr>
          <w:rFonts w:ascii="Comic Sans MS" w:hAnsi="Comic Sans MS"/>
          <w:sz w:val="23"/>
          <w:szCs w:val="23"/>
        </w:rPr>
        <w:t>. The child can complete a worksheet to show how mass can be measured. They need to state how many cubes each object weighs.</w:t>
      </w:r>
    </w:p>
    <w:p w14:paraId="5C6442AE"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3: </w:t>
      </w:r>
      <w:r w:rsidRPr="00627FCF">
        <w:rPr>
          <w:rFonts w:ascii="Comic Sans MS" w:hAnsi="Comic Sans MS"/>
          <w:sz w:val="23"/>
          <w:szCs w:val="23"/>
          <w:u w:val="single"/>
        </w:rPr>
        <w:t>Compare Mass</w:t>
      </w:r>
      <w:r w:rsidRPr="00627FCF">
        <w:rPr>
          <w:rFonts w:ascii="Comic Sans MS" w:hAnsi="Comic Sans MS"/>
          <w:sz w:val="23"/>
          <w:szCs w:val="23"/>
        </w:rPr>
        <w:t>. The children can practise using the language of “lighter” and “heavier” to compare objects.</w:t>
      </w:r>
    </w:p>
    <w:p w14:paraId="0D5EF67D"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4: </w:t>
      </w:r>
      <w:r w:rsidRPr="00627FCF">
        <w:rPr>
          <w:rFonts w:ascii="Comic Sans MS" w:hAnsi="Comic Sans MS"/>
          <w:sz w:val="23"/>
          <w:szCs w:val="23"/>
          <w:u w:val="single"/>
        </w:rPr>
        <w:t>Introducing capacity and volume.</w:t>
      </w:r>
      <w:r w:rsidRPr="00627FCF">
        <w:rPr>
          <w:rFonts w:ascii="Comic Sans MS" w:hAnsi="Comic Sans MS"/>
          <w:sz w:val="23"/>
          <w:szCs w:val="23"/>
        </w:rPr>
        <w:t xml:space="preserve"> This worksheet introduces the children in a very visual manner what we mean by capacity and volume.</w:t>
      </w:r>
    </w:p>
    <w:p w14:paraId="0F22D4C2"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5: </w:t>
      </w:r>
      <w:r w:rsidRPr="00627FCF">
        <w:rPr>
          <w:rFonts w:ascii="Comic Sans MS" w:hAnsi="Comic Sans MS"/>
          <w:sz w:val="23"/>
          <w:szCs w:val="23"/>
          <w:u w:val="single"/>
        </w:rPr>
        <w:t>Measure capacity</w:t>
      </w:r>
      <w:r w:rsidRPr="00627FCF">
        <w:rPr>
          <w:rFonts w:ascii="Comic Sans MS" w:hAnsi="Comic Sans MS"/>
          <w:sz w:val="23"/>
          <w:szCs w:val="23"/>
        </w:rPr>
        <w:t xml:space="preserve">. This worksheet has a </w:t>
      </w:r>
      <w:proofErr w:type="gramStart"/>
      <w:r w:rsidRPr="00627FCF">
        <w:rPr>
          <w:rFonts w:ascii="Comic Sans MS" w:hAnsi="Comic Sans MS"/>
          <w:sz w:val="23"/>
          <w:szCs w:val="23"/>
        </w:rPr>
        <w:t>really good</w:t>
      </w:r>
      <w:proofErr w:type="gramEnd"/>
      <w:r w:rsidRPr="00627FCF">
        <w:rPr>
          <w:rFonts w:ascii="Comic Sans MS" w:hAnsi="Comic Sans MS"/>
          <w:sz w:val="23"/>
          <w:szCs w:val="23"/>
        </w:rPr>
        <w:t xml:space="preserve"> question about capacity.</w:t>
      </w:r>
    </w:p>
    <w:p w14:paraId="4648C48F"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70A9709F"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lastRenderedPageBreak/>
        <w:t>If you wish to mark the work done, the answers are provided when you click on the website link above.</w:t>
      </w:r>
    </w:p>
    <w:p w14:paraId="2F527953"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0A053ED8"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0648A835"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Year 2 Maths</w:t>
      </w:r>
    </w:p>
    <w:p w14:paraId="2C69B486"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Maths</w:t>
      </w:r>
    </w:p>
    <w:p w14:paraId="6E3F4627"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We have been completing the unit of addition and subtraction since January. During the past two weeks we have learnt how to add 10 to </w:t>
      </w:r>
      <w:proofErr w:type="gramStart"/>
      <w:r w:rsidRPr="00627FCF">
        <w:rPr>
          <w:rFonts w:ascii="Comic Sans MS" w:hAnsi="Comic Sans MS"/>
          <w:sz w:val="23"/>
          <w:szCs w:val="23"/>
        </w:rPr>
        <w:t>2 digit</w:t>
      </w:r>
      <w:proofErr w:type="gramEnd"/>
      <w:r w:rsidRPr="00627FCF">
        <w:rPr>
          <w:rFonts w:ascii="Comic Sans MS" w:hAnsi="Comic Sans MS"/>
          <w:sz w:val="23"/>
          <w:szCs w:val="23"/>
        </w:rPr>
        <w:t xml:space="preserve"> numbers (</w:t>
      </w:r>
      <w:proofErr w:type="spellStart"/>
      <w:r w:rsidRPr="00627FCF">
        <w:rPr>
          <w:rFonts w:ascii="Comic Sans MS" w:hAnsi="Comic Sans MS"/>
          <w:sz w:val="23"/>
          <w:szCs w:val="23"/>
        </w:rPr>
        <w:t>e.g</w:t>
      </w:r>
      <w:proofErr w:type="spellEnd"/>
      <w:r w:rsidRPr="00627FCF">
        <w:rPr>
          <w:rFonts w:ascii="Comic Sans MS" w:hAnsi="Comic Sans MS"/>
          <w:sz w:val="23"/>
          <w:szCs w:val="23"/>
        </w:rPr>
        <w:t xml:space="preserve"> 23+10=33). I will attach an extra sheet for those children who wish to have some further practice on this unit. There are lots of resources online if you need them as help. I will also only be an email away and will reply to any questions you may have. The key here is to partition each number. For example, 23 has two tens and 3 ones. 10 has one ten and zero ones. What you need to do is to add the one ten to the tens column of 23 and add zero ones to the </w:t>
      </w:r>
      <w:proofErr w:type="gramStart"/>
      <w:r w:rsidRPr="00627FCF">
        <w:rPr>
          <w:rFonts w:ascii="Comic Sans MS" w:hAnsi="Comic Sans MS"/>
          <w:sz w:val="23"/>
          <w:szCs w:val="23"/>
        </w:rPr>
        <w:t>ones</w:t>
      </w:r>
      <w:proofErr w:type="gramEnd"/>
      <w:r w:rsidRPr="00627FCF">
        <w:rPr>
          <w:rFonts w:ascii="Comic Sans MS" w:hAnsi="Comic Sans MS"/>
          <w:sz w:val="23"/>
          <w:szCs w:val="23"/>
        </w:rPr>
        <w:t xml:space="preserve"> column of 23.</w:t>
      </w:r>
    </w:p>
    <w:p w14:paraId="0C733F55"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White Rose have provided some fantastic resources to help your child to still learn Maths. They provide a teaching video for each lesson alongside the worksheet. I think this will be a very useful resource as it allows the children to still have a teaching input but also to have a go with the activities at the same time.</w:t>
      </w:r>
    </w:p>
    <w:p w14:paraId="3C51486A" w14:textId="77777777" w:rsidR="00627FCF" w:rsidRPr="00627FCF" w:rsidRDefault="00627FCF" w:rsidP="00627FCF">
      <w:pPr>
        <w:pStyle w:val="NormalWeb"/>
        <w:spacing w:after="389" w:afterAutospacing="0"/>
        <w:rPr>
          <w:rFonts w:ascii="Comic Sans MS" w:hAnsi="Comic Sans MS"/>
          <w:sz w:val="23"/>
          <w:szCs w:val="23"/>
        </w:rPr>
      </w:pPr>
      <w:hyperlink r:id="rId6" w:history="1">
        <w:r w:rsidRPr="00627FCF">
          <w:rPr>
            <w:rStyle w:val="Hyperlink"/>
            <w:rFonts w:ascii="Comic Sans MS" w:hAnsi="Comic Sans MS"/>
            <w:color w:val="1B8BE0"/>
            <w:sz w:val="23"/>
            <w:szCs w:val="23"/>
          </w:rPr>
          <w:t xml:space="preserve">Adding 10 to a </w:t>
        </w:r>
        <w:proofErr w:type="gramStart"/>
        <w:r w:rsidRPr="00627FCF">
          <w:rPr>
            <w:rStyle w:val="Hyperlink"/>
            <w:rFonts w:ascii="Comic Sans MS" w:hAnsi="Comic Sans MS"/>
            <w:color w:val="1B8BE0"/>
            <w:sz w:val="23"/>
            <w:szCs w:val="23"/>
          </w:rPr>
          <w:t>2 digit</w:t>
        </w:r>
        <w:proofErr w:type="gramEnd"/>
        <w:r w:rsidRPr="00627FCF">
          <w:rPr>
            <w:rStyle w:val="Hyperlink"/>
            <w:rFonts w:ascii="Comic Sans MS" w:hAnsi="Comic Sans MS"/>
            <w:color w:val="1B8BE0"/>
            <w:sz w:val="23"/>
            <w:szCs w:val="23"/>
          </w:rPr>
          <w:t xml:space="preserve"> number worksheet</w:t>
        </w:r>
      </w:hyperlink>
    </w:p>
    <w:p w14:paraId="1553EE9D"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4FF5CA49"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235E36C7"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Here is the link to the website for this week’s learning - </w:t>
      </w:r>
      <w:hyperlink r:id="rId7" w:history="1">
        <w:r w:rsidRPr="00627FCF">
          <w:rPr>
            <w:rStyle w:val="Hyperlink"/>
            <w:rFonts w:ascii="Comic Sans MS" w:hAnsi="Comic Sans MS"/>
            <w:color w:val="1B8BE0"/>
            <w:sz w:val="23"/>
            <w:szCs w:val="23"/>
          </w:rPr>
          <w:t>https://whiterosemaths.com/homelearning/year-2/</w:t>
        </w:r>
      </w:hyperlink>
    </w:p>
    <w:p w14:paraId="7068251D"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1: </w:t>
      </w:r>
      <w:r w:rsidRPr="00627FCF">
        <w:rPr>
          <w:rFonts w:ascii="Comic Sans MS" w:hAnsi="Comic Sans MS"/>
          <w:sz w:val="23"/>
          <w:szCs w:val="23"/>
          <w:u w:val="single"/>
        </w:rPr>
        <w:t>Make equal groups</w:t>
      </w:r>
      <w:r w:rsidRPr="00627FCF">
        <w:rPr>
          <w:rFonts w:ascii="Comic Sans MS" w:hAnsi="Comic Sans MS"/>
          <w:sz w:val="23"/>
          <w:szCs w:val="23"/>
        </w:rPr>
        <w:t>. The children can complete a worksheet to show how the part is related to the whole.</w:t>
      </w:r>
    </w:p>
    <w:p w14:paraId="6664CBE9"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2: </w:t>
      </w:r>
      <w:r w:rsidRPr="00627FCF">
        <w:rPr>
          <w:rFonts w:ascii="Comic Sans MS" w:hAnsi="Comic Sans MS"/>
          <w:sz w:val="23"/>
          <w:szCs w:val="23"/>
          <w:u w:val="single"/>
        </w:rPr>
        <w:t>Recognise a half</w:t>
      </w:r>
      <w:r w:rsidRPr="00627FCF">
        <w:rPr>
          <w:rFonts w:ascii="Comic Sans MS" w:hAnsi="Comic Sans MS"/>
          <w:sz w:val="23"/>
          <w:szCs w:val="23"/>
        </w:rPr>
        <w:t>. The child can complete a worksheet to demonstrate their understanding of identifying a half of an object.</w:t>
      </w:r>
    </w:p>
    <w:p w14:paraId="43EF8595"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lastRenderedPageBreak/>
        <w:t xml:space="preserve">Activity 3: </w:t>
      </w:r>
      <w:r w:rsidRPr="00627FCF">
        <w:rPr>
          <w:rFonts w:ascii="Comic Sans MS" w:hAnsi="Comic Sans MS"/>
          <w:sz w:val="23"/>
          <w:szCs w:val="23"/>
          <w:u w:val="single"/>
        </w:rPr>
        <w:t>Find a half</w:t>
      </w:r>
      <w:r w:rsidRPr="00627FCF">
        <w:rPr>
          <w:rFonts w:ascii="Comic Sans MS" w:hAnsi="Comic Sans MS"/>
          <w:sz w:val="23"/>
          <w:szCs w:val="23"/>
        </w:rPr>
        <w:t>. This activity gives children further support on identifying half of an object shown.</w:t>
      </w:r>
    </w:p>
    <w:p w14:paraId="56E47A19"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4: </w:t>
      </w:r>
      <w:r w:rsidRPr="00627FCF">
        <w:rPr>
          <w:rFonts w:ascii="Comic Sans MS" w:hAnsi="Comic Sans MS"/>
          <w:sz w:val="23"/>
          <w:szCs w:val="23"/>
          <w:u w:val="single"/>
        </w:rPr>
        <w:t>Recognising a quarter</w:t>
      </w:r>
      <w:r w:rsidRPr="00627FCF">
        <w:rPr>
          <w:rFonts w:ascii="Comic Sans MS" w:hAnsi="Comic Sans MS"/>
          <w:sz w:val="23"/>
          <w:szCs w:val="23"/>
        </w:rPr>
        <w:t>. This worksheet allows the children to practise how to recognise a quarter of an object.</w:t>
      </w:r>
    </w:p>
    <w:p w14:paraId="162CEA2D"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xml:space="preserve">Activity 5: </w:t>
      </w:r>
      <w:r w:rsidRPr="00627FCF">
        <w:rPr>
          <w:rFonts w:ascii="Comic Sans MS" w:hAnsi="Comic Sans MS"/>
          <w:sz w:val="23"/>
          <w:szCs w:val="23"/>
          <w:u w:val="single"/>
        </w:rPr>
        <w:t>Find a quarter</w:t>
      </w:r>
      <w:r w:rsidRPr="00627FCF">
        <w:rPr>
          <w:rFonts w:ascii="Comic Sans MS" w:hAnsi="Comic Sans MS"/>
          <w:sz w:val="23"/>
          <w:szCs w:val="23"/>
        </w:rPr>
        <w:t>: This worksheet allows the children to find a quarter in the objects shown</w:t>
      </w:r>
    </w:p>
    <w:p w14:paraId="542072B3"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7BDD1943"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If you wish to mark the work done, the answers are provided when you click on the website link above.</w:t>
      </w:r>
    </w:p>
    <w:p w14:paraId="6C1F102E"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 </w:t>
      </w:r>
    </w:p>
    <w:p w14:paraId="7EBCA3D3"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Useful links:</w:t>
      </w:r>
    </w:p>
    <w:p w14:paraId="25E5E43E"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I have attached some brilliant websites for the children to practise their Maths during this period.</w:t>
      </w:r>
    </w:p>
    <w:p w14:paraId="7F71EB79" w14:textId="77777777" w:rsidR="00627FCF" w:rsidRPr="00627FCF" w:rsidRDefault="00627FCF" w:rsidP="00627FCF">
      <w:pPr>
        <w:pStyle w:val="NormalWeb"/>
        <w:spacing w:after="389" w:afterAutospacing="0"/>
        <w:rPr>
          <w:rFonts w:ascii="Comic Sans MS" w:hAnsi="Comic Sans MS"/>
          <w:sz w:val="23"/>
          <w:szCs w:val="23"/>
        </w:rPr>
      </w:pPr>
      <w:hyperlink r:id="rId8" w:anchor="/intro" w:history="1">
        <w:r w:rsidRPr="00627FCF">
          <w:rPr>
            <w:rStyle w:val="Hyperlink"/>
            <w:rFonts w:ascii="Comic Sans MS" w:hAnsi="Comic Sans MS"/>
            <w:color w:val="1B8BE0"/>
            <w:sz w:val="23"/>
            <w:szCs w:val="23"/>
          </w:rPr>
          <w:t>https://play.numbots.com/#/intro</w:t>
        </w:r>
      </w:hyperlink>
      <w:r w:rsidRPr="00627FCF">
        <w:rPr>
          <w:rFonts w:ascii="Comic Sans MS" w:hAnsi="Comic Sans MS"/>
          <w:sz w:val="23"/>
          <w:szCs w:val="23"/>
        </w:rPr>
        <w:t>    </w:t>
      </w:r>
      <w:proofErr w:type="gramStart"/>
      <w:r w:rsidRPr="00627FCF">
        <w:rPr>
          <w:rFonts w:ascii="Comic Sans MS" w:hAnsi="Comic Sans MS"/>
          <w:sz w:val="23"/>
          <w:szCs w:val="23"/>
        </w:rPr>
        <w:t>   (</w:t>
      </w:r>
      <w:proofErr w:type="gramEnd"/>
      <w:r w:rsidRPr="00627FCF">
        <w:rPr>
          <w:rFonts w:ascii="Comic Sans MS" w:hAnsi="Comic Sans MS"/>
          <w:sz w:val="23"/>
          <w:szCs w:val="23"/>
        </w:rPr>
        <w:t>I have given the children their own personal login for this. Please email me if you can’t find the login and I’ll send it to you)</w:t>
      </w:r>
    </w:p>
    <w:p w14:paraId="50636FB3" w14:textId="77777777" w:rsidR="00627FCF" w:rsidRPr="00627FCF" w:rsidRDefault="00627FCF" w:rsidP="00627FCF">
      <w:pPr>
        <w:pStyle w:val="NormalWeb"/>
        <w:spacing w:after="389" w:afterAutospacing="0"/>
        <w:rPr>
          <w:rFonts w:ascii="Comic Sans MS" w:hAnsi="Comic Sans MS"/>
          <w:sz w:val="23"/>
          <w:szCs w:val="23"/>
        </w:rPr>
      </w:pPr>
      <w:hyperlink r:id="rId9" w:history="1">
        <w:r w:rsidRPr="00627FCF">
          <w:rPr>
            <w:rStyle w:val="Hyperlink"/>
            <w:rFonts w:ascii="Comic Sans MS" w:hAnsi="Comic Sans MS"/>
            <w:color w:val="1B8BE0"/>
            <w:sz w:val="23"/>
            <w:szCs w:val="23"/>
          </w:rPr>
          <w:t>https://play.ttrockstars.com/</w:t>
        </w:r>
      </w:hyperlink>
      <w:r w:rsidRPr="00627FCF">
        <w:rPr>
          <w:rFonts w:ascii="Comic Sans MS" w:hAnsi="Comic Sans MS"/>
          <w:sz w:val="23"/>
          <w:szCs w:val="23"/>
        </w:rPr>
        <w:t>                </w:t>
      </w:r>
      <w:proofErr w:type="gramStart"/>
      <w:r w:rsidRPr="00627FCF">
        <w:rPr>
          <w:rFonts w:ascii="Comic Sans MS" w:hAnsi="Comic Sans MS"/>
          <w:sz w:val="23"/>
          <w:szCs w:val="23"/>
        </w:rPr>
        <w:t>   (</w:t>
      </w:r>
      <w:proofErr w:type="gramEnd"/>
      <w:r w:rsidRPr="00627FCF">
        <w:rPr>
          <w:rFonts w:ascii="Comic Sans MS" w:hAnsi="Comic Sans MS"/>
          <w:sz w:val="23"/>
          <w:szCs w:val="23"/>
        </w:rPr>
        <w:t xml:space="preserve">This is the same login to </w:t>
      </w:r>
      <w:proofErr w:type="spellStart"/>
      <w:r w:rsidRPr="00627FCF">
        <w:rPr>
          <w:rFonts w:ascii="Comic Sans MS" w:hAnsi="Comic Sans MS"/>
          <w:sz w:val="23"/>
          <w:szCs w:val="23"/>
        </w:rPr>
        <w:t>numbots</w:t>
      </w:r>
      <w:proofErr w:type="spellEnd"/>
      <w:r w:rsidRPr="00627FCF">
        <w:rPr>
          <w:rFonts w:ascii="Comic Sans MS" w:hAnsi="Comic Sans MS"/>
          <w:sz w:val="23"/>
          <w:szCs w:val="23"/>
        </w:rPr>
        <w:t>)</w:t>
      </w:r>
    </w:p>
    <w:p w14:paraId="11C111DA" w14:textId="77777777" w:rsidR="00627FCF" w:rsidRPr="00627FCF" w:rsidRDefault="00627FCF" w:rsidP="00627FCF">
      <w:pPr>
        <w:pStyle w:val="NormalWeb"/>
        <w:spacing w:after="389" w:afterAutospacing="0"/>
        <w:rPr>
          <w:rFonts w:ascii="Comic Sans MS" w:hAnsi="Comic Sans MS"/>
          <w:sz w:val="23"/>
          <w:szCs w:val="23"/>
        </w:rPr>
      </w:pPr>
      <w:hyperlink r:id="rId10" w:history="1">
        <w:r w:rsidRPr="00627FCF">
          <w:rPr>
            <w:rStyle w:val="Hyperlink"/>
            <w:rFonts w:ascii="Comic Sans MS" w:hAnsi="Comic Sans MS"/>
            <w:color w:val="1B8BE0"/>
            <w:sz w:val="23"/>
            <w:szCs w:val="23"/>
          </w:rPr>
          <w:t xml:space="preserve">https://www.topmarks.co.uk/ </w:t>
        </w:r>
      </w:hyperlink>
      <w:r w:rsidRPr="00627FCF">
        <w:rPr>
          <w:rFonts w:ascii="Comic Sans MS" w:hAnsi="Comic Sans MS"/>
          <w:sz w:val="23"/>
          <w:szCs w:val="23"/>
        </w:rPr>
        <w:t>                 </w:t>
      </w:r>
      <w:proofErr w:type="gramStart"/>
      <w:r w:rsidRPr="00627FCF">
        <w:rPr>
          <w:rFonts w:ascii="Comic Sans MS" w:hAnsi="Comic Sans MS"/>
          <w:sz w:val="23"/>
          <w:szCs w:val="23"/>
        </w:rPr>
        <w:t xml:space="preserve">   (</w:t>
      </w:r>
      <w:proofErr w:type="gramEnd"/>
      <w:r w:rsidRPr="00627FCF">
        <w:rPr>
          <w:rFonts w:ascii="Comic Sans MS" w:hAnsi="Comic Sans MS"/>
          <w:sz w:val="23"/>
          <w:szCs w:val="23"/>
        </w:rPr>
        <w:t>Some online Maths games)</w:t>
      </w:r>
    </w:p>
    <w:p w14:paraId="36D69A48" w14:textId="77777777" w:rsidR="00627FCF" w:rsidRPr="00627FCF" w:rsidRDefault="00627FCF" w:rsidP="00627FCF">
      <w:pPr>
        <w:pStyle w:val="NormalWeb"/>
        <w:spacing w:after="389" w:afterAutospacing="0"/>
        <w:rPr>
          <w:rFonts w:ascii="Comic Sans MS" w:hAnsi="Comic Sans MS"/>
          <w:sz w:val="23"/>
          <w:szCs w:val="23"/>
        </w:rPr>
      </w:pPr>
      <w:r w:rsidRPr="00627FCF">
        <w:rPr>
          <w:rFonts w:ascii="Comic Sans MS" w:hAnsi="Comic Sans MS"/>
          <w:sz w:val="23"/>
          <w:szCs w:val="23"/>
        </w:rPr>
        <w:t>Below is a YouTube channel which clearly shows the process behind the Maths concepts which could be very useful.</w:t>
      </w:r>
    </w:p>
    <w:p w14:paraId="61E99DF0" w14:textId="77777777" w:rsidR="00627FCF" w:rsidRPr="00627FCF" w:rsidRDefault="00627FCF" w:rsidP="00627FCF">
      <w:pPr>
        <w:pStyle w:val="NormalWeb"/>
        <w:spacing w:after="389" w:afterAutospacing="0"/>
        <w:rPr>
          <w:rFonts w:ascii="Comic Sans MS" w:hAnsi="Comic Sans MS"/>
          <w:sz w:val="23"/>
          <w:szCs w:val="23"/>
        </w:rPr>
      </w:pPr>
      <w:hyperlink r:id="rId11" w:history="1">
        <w:r w:rsidRPr="00627FCF">
          <w:rPr>
            <w:rStyle w:val="Hyperlink"/>
            <w:rFonts w:ascii="Comic Sans MS" w:hAnsi="Comic Sans MS"/>
            <w:color w:val="1B8BE0"/>
            <w:sz w:val="23"/>
            <w:szCs w:val="23"/>
          </w:rPr>
          <w:t>https://www.youtube.com/channel/UCob4tkfOSXy6yav9Y54SKIQ</w:t>
        </w:r>
      </w:hyperlink>
    </w:p>
    <w:p w14:paraId="3663A103" w14:textId="77777777" w:rsidR="007939E4" w:rsidRDefault="00627FCF"/>
    <w:sectPr w:rsidR="007939E4" w:rsidSect="006A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27FCF"/>
    <w:rsid w:val="00195B50"/>
    <w:rsid w:val="00256C97"/>
    <w:rsid w:val="00627FCF"/>
    <w:rsid w:val="006A08CA"/>
    <w:rsid w:val="00712C80"/>
    <w:rsid w:val="00712E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B603"/>
  <w15:chartTrackingRefBased/>
  <w15:docId w15:val="{2BD91ECC-33AF-41FA-ABBC-80A528CA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7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numbot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hiterosemaths.com/homelearning/year-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ctonschool.org.uk/parents/wp-content/uploads/2020/03/Adding-10-to-a-2-digit-number-worksheet.pdf" TargetMode="External"/><Relationship Id="rId11" Type="http://schemas.openxmlformats.org/officeDocument/2006/relationships/hyperlink" Target="https://www.youtube.com/channel/UCob4tkfOSXy6yav9Y54SKIQ" TargetMode="External"/><Relationship Id="rId5" Type="http://schemas.openxmlformats.org/officeDocument/2006/relationships/hyperlink" Target="https://whiterosemaths.com/homelearning/year-1/" TargetMode="External"/><Relationship Id="rId10" Type="http://schemas.openxmlformats.org/officeDocument/2006/relationships/hyperlink" Target="https://www.topmarks.co.uk/" TargetMode="External"/><Relationship Id="rId4" Type="http://schemas.openxmlformats.org/officeDocument/2006/relationships/hyperlink" Target="https://www.bictonschool.org.uk/parents/wp-content/uploads/2020/03/Adding-10-to-a-2-digit-number-worksheet.pdf" TargetMode="External"/><Relationship Id="rId9" Type="http://schemas.openxmlformats.org/officeDocument/2006/relationships/hyperlink" Target="https://play.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DAVID TAYLOR</dc:creator>
  <cp:keywords/>
  <dc:description/>
  <cp:lastModifiedBy>JACK DAVID TAYLOR</cp:lastModifiedBy>
  <cp:revision>1</cp:revision>
  <dcterms:created xsi:type="dcterms:W3CDTF">2020-03-23T08:39:00Z</dcterms:created>
  <dcterms:modified xsi:type="dcterms:W3CDTF">2020-03-23T08:45:00Z</dcterms:modified>
</cp:coreProperties>
</file>