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DD" w:rsidRPr="009C5861" w:rsidRDefault="00D16CBB" w:rsidP="00797410">
      <w:pPr>
        <w:spacing w:before="100" w:beforeAutospacing="1" w:after="100" w:afterAutospacing="1" w:line="225" w:lineRule="atLeast"/>
        <w:outlineLvl w:val="0"/>
        <w:rPr>
          <w:rFonts w:ascii="Arial" w:hAnsi="Arial" w:cs="Arial"/>
          <w:b/>
          <w:bCs/>
          <w:color w:val="026802"/>
          <w:kern w:val="36"/>
          <w:sz w:val="27"/>
          <w:szCs w:val="27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0DC315" wp14:editId="7601DC02">
            <wp:simplePos x="0" y="0"/>
            <wp:positionH relativeFrom="column">
              <wp:posOffset>4276725</wp:posOffset>
            </wp:positionH>
            <wp:positionV relativeFrom="paragraph">
              <wp:posOffset>-1019810</wp:posOffset>
            </wp:positionV>
            <wp:extent cx="3248025" cy="243586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DD" w:rsidRPr="009C5861">
        <w:rPr>
          <w:rFonts w:ascii="Arial" w:hAnsi="Arial" w:cs="Arial"/>
          <w:b/>
          <w:bCs/>
          <w:color w:val="026802"/>
          <w:kern w:val="36"/>
          <w:sz w:val="27"/>
          <w:szCs w:val="27"/>
          <w:lang w:eastAsia="en-GB"/>
        </w:rPr>
        <w:t xml:space="preserve"> </w:t>
      </w:r>
      <w:r w:rsidR="00662A2A">
        <w:rPr>
          <w:rFonts w:ascii="Arial" w:hAnsi="Arial" w:cs="Arial"/>
          <w:b/>
          <w:bCs/>
          <w:color w:val="026802"/>
          <w:kern w:val="36"/>
          <w:sz w:val="27"/>
          <w:szCs w:val="27"/>
          <w:lang w:eastAsia="en-GB"/>
        </w:rPr>
        <w:t>The role of the FOBS</w:t>
      </w:r>
      <w:r w:rsidR="006622B2">
        <w:rPr>
          <w:rFonts w:ascii="Arial" w:hAnsi="Arial" w:cs="Arial"/>
          <w:b/>
          <w:bCs/>
          <w:color w:val="026802"/>
          <w:kern w:val="36"/>
          <w:sz w:val="27"/>
          <w:szCs w:val="27"/>
          <w:lang w:eastAsia="en-GB"/>
        </w:rPr>
        <w:t xml:space="preserve"> </w:t>
      </w:r>
      <w:r w:rsidR="003D33DD" w:rsidRPr="009C5861">
        <w:rPr>
          <w:rFonts w:ascii="Arial" w:hAnsi="Arial" w:cs="Arial"/>
          <w:b/>
          <w:bCs/>
          <w:color w:val="026802"/>
          <w:kern w:val="36"/>
          <w:sz w:val="27"/>
          <w:szCs w:val="27"/>
          <w:lang w:eastAsia="en-GB"/>
        </w:rPr>
        <w:t>Chair</w:t>
      </w:r>
    </w:p>
    <w:p w:rsidR="003D33DD" w:rsidRPr="009C5861" w:rsidRDefault="00AE1DFF" w:rsidP="00797410">
      <w:pPr>
        <w:spacing w:after="0" w:line="225" w:lineRule="atLeast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lang w:eastAsia="en-GB"/>
        </w:rPr>
        <w:pict>
          <v:rect id="_x0000_i1025" style="width:0;height:1.5pt" o:hralign="center" o:hrstd="t" o:hr="t" fillcolor="#9d9da1" stroked="f"/>
        </w:pict>
      </w:r>
    </w:p>
    <w:p w:rsidR="003D33DD" w:rsidRPr="00945ED7" w:rsidRDefault="003D33DD" w:rsidP="00945ED7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945ED7">
        <w:rPr>
          <w:rFonts w:ascii="Arial" w:hAnsi="Arial" w:cs="Arial"/>
          <w:sz w:val="24"/>
          <w:szCs w:val="24"/>
          <w:lang w:eastAsia="en-GB"/>
        </w:rPr>
        <w:t xml:space="preserve">The Chair provides leadership </w:t>
      </w:r>
      <w:r w:rsidR="00662A2A">
        <w:rPr>
          <w:rFonts w:ascii="Arial" w:hAnsi="Arial" w:cs="Arial"/>
          <w:sz w:val="24"/>
          <w:szCs w:val="24"/>
          <w:lang w:eastAsia="en-GB"/>
        </w:rPr>
        <w:t xml:space="preserve">of the FOBS committee. The role benefits from energy, enthusiasm </w:t>
      </w:r>
      <w:r w:rsidRPr="00945ED7">
        <w:rPr>
          <w:rFonts w:ascii="Arial" w:hAnsi="Arial" w:cs="Arial"/>
          <w:sz w:val="24"/>
          <w:szCs w:val="24"/>
          <w:lang w:eastAsia="en-GB"/>
        </w:rPr>
        <w:t xml:space="preserve">and, most importantly, </w:t>
      </w:r>
      <w:r w:rsidR="006622B2">
        <w:rPr>
          <w:rFonts w:ascii="Arial" w:hAnsi="Arial" w:cs="Arial"/>
          <w:sz w:val="24"/>
          <w:szCs w:val="24"/>
          <w:lang w:eastAsia="en-GB"/>
        </w:rPr>
        <w:t>the dedicated support of the committee and volunteers</w:t>
      </w:r>
      <w:r w:rsidRPr="00945ED7">
        <w:rPr>
          <w:rFonts w:ascii="Arial" w:hAnsi="Arial" w:cs="Arial"/>
          <w:sz w:val="24"/>
          <w:szCs w:val="24"/>
          <w:lang w:eastAsia="en-GB"/>
        </w:rPr>
        <w:t xml:space="preserve">. 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45ED7">
        <w:rPr>
          <w:rFonts w:ascii="Arial" w:hAnsi="Arial" w:cs="Arial"/>
          <w:sz w:val="24"/>
          <w:szCs w:val="24"/>
          <w:lang w:eastAsia="en-GB"/>
        </w:rPr>
        <w:t>It is the Chairperson’s responsibility to co-ordi</w:t>
      </w:r>
      <w:r w:rsidR="006622B2">
        <w:rPr>
          <w:rFonts w:ascii="Arial" w:hAnsi="Arial" w:cs="Arial"/>
          <w:sz w:val="24"/>
          <w:szCs w:val="24"/>
          <w:lang w:eastAsia="en-GB"/>
        </w:rPr>
        <w:t>nate the organisation of the fundraising</w:t>
      </w:r>
      <w:r w:rsidRPr="00945ED7">
        <w:rPr>
          <w:rFonts w:ascii="Arial" w:hAnsi="Arial" w:cs="Arial"/>
          <w:sz w:val="24"/>
          <w:szCs w:val="24"/>
          <w:lang w:eastAsia="en-GB"/>
        </w:rPr>
        <w:t xml:space="preserve"> events and to liaise regularly with the </w:t>
      </w:r>
      <w:r w:rsidR="006622B2" w:rsidRPr="00945ED7">
        <w:rPr>
          <w:rFonts w:ascii="Arial" w:hAnsi="Arial" w:cs="Arial"/>
          <w:sz w:val="24"/>
          <w:szCs w:val="24"/>
          <w:lang w:eastAsia="en-GB"/>
        </w:rPr>
        <w:t>Head teacher</w:t>
      </w:r>
      <w:r w:rsidRPr="00945ED7">
        <w:rPr>
          <w:rFonts w:ascii="Arial" w:hAnsi="Arial" w:cs="Arial"/>
          <w:sz w:val="24"/>
          <w:szCs w:val="24"/>
          <w:lang w:eastAsia="en-GB"/>
        </w:rPr>
        <w:t xml:space="preserve"> to ensure th</w:t>
      </w:r>
      <w:r w:rsidR="00662A2A">
        <w:rPr>
          <w:rFonts w:ascii="Arial" w:hAnsi="Arial" w:cs="Arial"/>
          <w:sz w:val="24"/>
          <w:szCs w:val="24"/>
          <w:lang w:eastAsia="en-GB"/>
        </w:rPr>
        <w:t>at FOBS</w:t>
      </w:r>
      <w:r w:rsidR="006622B2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45ED7">
        <w:rPr>
          <w:rFonts w:ascii="Arial" w:hAnsi="Arial" w:cs="Arial"/>
          <w:sz w:val="24"/>
          <w:szCs w:val="24"/>
          <w:lang w:eastAsia="en-GB"/>
        </w:rPr>
        <w:t xml:space="preserve">is working in harmony with the school. 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="00662A2A">
        <w:rPr>
          <w:rFonts w:ascii="Arial" w:hAnsi="Arial" w:cs="Arial"/>
          <w:sz w:val="24"/>
          <w:szCs w:val="24"/>
          <w:lang w:eastAsia="en-GB"/>
        </w:rPr>
        <w:t>It is a role that requires a degree of</w:t>
      </w:r>
      <w:r w:rsidR="006622B2">
        <w:rPr>
          <w:rFonts w:ascii="Arial" w:hAnsi="Arial" w:cs="Arial"/>
          <w:sz w:val="24"/>
          <w:szCs w:val="24"/>
          <w:lang w:eastAsia="en-GB"/>
        </w:rPr>
        <w:t xml:space="preserve"> dedication and commitment but it is a very </w:t>
      </w:r>
      <w:r w:rsidRPr="00945ED7">
        <w:rPr>
          <w:rFonts w:ascii="Arial" w:hAnsi="Arial" w:cs="Arial"/>
          <w:sz w:val="24"/>
          <w:szCs w:val="24"/>
          <w:lang w:eastAsia="en-GB"/>
        </w:rPr>
        <w:t xml:space="preserve">rewarding experience and </w:t>
      </w:r>
      <w:r w:rsidR="006622B2" w:rsidRPr="00945ED7">
        <w:rPr>
          <w:rFonts w:ascii="Arial" w:hAnsi="Arial" w:cs="Arial"/>
          <w:sz w:val="24"/>
          <w:szCs w:val="24"/>
          <w:lang w:eastAsia="en-GB"/>
        </w:rPr>
        <w:t>provides</w:t>
      </w:r>
      <w:r w:rsidRPr="00945ED7">
        <w:rPr>
          <w:rFonts w:ascii="Arial" w:hAnsi="Arial" w:cs="Arial"/>
          <w:sz w:val="24"/>
          <w:szCs w:val="24"/>
          <w:lang w:eastAsia="en-GB"/>
        </w:rPr>
        <w:t xml:space="preserve"> you with a lot of fun. </w:t>
      </w:r>
    </w:p>
    <w:p w:rsidR="00612951" w:rsidRDefault="00662A2A" w:rsidP="00797410">
      <w:pPr>
        <w:spacing w:after="0" w:line="225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Examples of the work of the Chair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 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>1. To chair FOBS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t>meeti</w:t>
      </w:r>
      <w:r w:rsidR="00254F7B">
        <w:rPr>
          <w:rFonts w:ascii="Arial" w:hAnsi="Arial" w:cs="Arial"/>
          <w:color w:val="000000"/>
          <w:sz w:val="24"/>
          <w:szCs w:val="24"/>
          <w:lang w:eastAsia="en-GB"/>
        </w:rPr>
        <w:t>ngs, ensuring they</w:t>
      </w:r>
      <w:r w:rsidR="00254F7B" w:rsidRPr="00254F7B">
        <w:rPr>
          <w:rFonts w:ascii="Arial" w:hAnsi="Arial" w:cs="Arial"/>
          <w:color w:val="000000"/>
          <w:sz w:val="24"/>
          <w:szCs w:val="24"/>
          <w:lang w:val="en-US"/>
        </w:rPr>
        <w:t xml:space="preserve"> run smoothly and efficiently; are on time and are run in an inclusive and friendly way.</w:t>
      </w:r>
      <w:r w:rsidR="00254F7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254F7B" w:rsidRPr="00254F7B">
        <w:rPr>
          <w:rFonts w:ascii="Arial" w:hAnsi="Arial" w:cs="Arial"/>
          <w:color w:val="000000"/>
          <w:sz w:val="24"/>
          <w:szCs w:val="24"/>
          <w:lang w:eastAsia="en-GB"/>
        </w:rPr>
        <w:t>Also</w:t>
      </w:r>
      <w:r w:rsidR="00254F7B">
        <w:rPr>
          <w:rFonts w:ascii="Arial" w:hAnsi="Arial" w:cs="Arial"/>
          <w:color w:val="000000"/>
          <w:sz w:val="24"/>
          <w:szCs w:val="24"/>
          <w:lang w:eastAsia="en-GB"/>
        </w:rPr>
        <w:t xml:space="preserve"> the Chair is responsible for assuring 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t>that decisions taken at mee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t>tings are carried out accordingly.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br/>
        <w:t>2. To ensure that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FOBS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t xml:space="preserve"> is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operated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t xml:space="preserve"> in an open and transparent way and that all relevant documen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t>ts are available to whoever may be interested. 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3.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Working with the Secretary t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t>o make sure that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t xml:space="preserve"> meeting agendas and minutes are completed and 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t>distributed to the committee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in good time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br/>
        <w:t>4. To suppo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t xml:space="preserve">rt and authorise </w:t>
      </w:r>
      <w:r w:rsidR="00254F7B">
        <w:rPr>
          <w:rFonts w:ascii="Arial" w:hAnsi="Arial" w:cs="Arial"/>
          <w:color w:val="000000"/>
          <w:sz w:val="24"/>
          <w:szCs w:val="24"/>
          <w:lang w:eastAsia="en-GB"/>
        </w:rPr>
        <w:t>the work of the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other</w:t>
      </w:r>
      <w:r w:rsidR="00254F7B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t>members of the committee.</w:t>
      </w:r>
      <w:r w:rsidR="00254F7B">
        <w:rPr>
          <w:rFonts w:ascii="Arial" w:hAnsi="Arial" w:cs="Arial"/>
          <w:color w:val="000000"/>
          <w:sz w:val="24"/>
          <w:szCs w:val="24"/>
          <w:lang w:eastAsia="en-GB"/>
        </w:rPr>
        <w:t xml:space="preserve"> In this sense the chair delegates tasks to other members of the group and makes sure these are completed.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t> </w:t>
      </w:r>
      <w:r w:rsidR="006622B2"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5. To prepare </w:t>
      </w:r>
      <w:r w:rsidR="003C0992">
        <w:rPr>
          <w:rFonts w:ascii="Arial" w:hAnsi="Arial" w:cs="Arial"/>
          <w:color w:val="000000"/>
          <w:sz w:val="24"/>
          <w:szCs w:val="24"/>
          <w:lang w:eastAsia="en-GB"/>
        </w:rPr>
        <w:t xml:space="preserve">the 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t>annual report for the Annual General Meeting. </w:t>
      </w:r>
    </w:p>
    <w:p w:rsidR="003D33DD" w:rsidRPr="003C0992" w:rsidRDefault="00612951" w:rsidP="00797410">
      <w:pPr>
        <w:spacing w:after="0" w:line="225" w:lineRule="atLeas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6. To draw up a yearly programme</w:t>
      </w:r>
      <w:r w:rsidR="00662A2A">
        <w:rPr>
          <w:rFonts w:ascii="Arial" w:hAnsi="Arial" w:cs="Arial"/>
          <w:color w:val="000000"/>
          <w:sz w:val="24"/>
          <w:szCs w:val="24"/>
          <w:lang w:eastAsia="en-GB"/>
        </w:rPr>
        <w:t xml:space="preserve"> with the committee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7. To </w:t>
      </w:r>
      <w:r w:rsidR="003C0992">
        <w:rPr>
          <w:rFonts w:ascii="Arial" w:hAnsi="Arial" w:cs="Arial"/>
          <w:color w:val="000000"/>
          <w:sz w:val="24"/>
          <w:szCs w:val="24"/>
          <w:lang w:eastAsia="en-GB"/>
        </w:rPr>
        <w:t xml:space="preserve">coordinate the organisation of 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t>fundraising events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, making sure all the</w:t>
      </w:r>
      <w:r w:rsidR="00662A2A">
        <w:rPr>
          <w:rFonts w:ascii="Arial" w:hAnsi="Arial" w:cs="Arial"/>
          <w:color w:val="000000"/>
          <w:sz w:val="24"/>
          <w:szCs w:val="24"/>
          <w:lang w:eastAsia="en-GB"/>
        </w:rPr>
        <w:t xml:space="preserve"> events are advertised in good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time, there is a risk assessment for each event</w:t>
      </w:r>
      <w:r w:rsidR="00662A2A">
        <w:rPr>
          <w:rFonts w:ascii="Arial" w:hAnsi="Arial" w:cs="Arial"/>
          <w:color w:val="000000"/>
          <w:sz w:val="24"/>
          <w:szCs w:val="24"/>
          <w:lang w:eastAsia="en-GB"/>
        </w:rPr>
        <w:t>,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and </w:t>
      </w:r>
      <w:r w:rsidR="00254F7B">
        <w:rPr>
          <w:rFonts w:ascii="Arial" w:hAnsi="Arial" w:cs="Arial"/>
          <w:color w:val="000000"/>
          <w:sz w:val="24"/>
          <w:szCs w:val="24"/>
          <w:lang w:eastAsia="en-GB"/>
        </w:rPr>
        <w:t>that there are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enough helpers to run the event successfully.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8. </w:t>
      </w:r>
      <w:r w:rsidR="003C0992">
        <w:rPr>
          <w:rFonts w:ascii="Arial" w:hAnsi="Arial" w:cs="Arial"/>
          <w:color w:val="000000"/>
          <w:sz w:val="24"/>
          <w:szCs w:val="24"/>
          <w:lang w:eastAsia="en-GB"/>
        </w:rPr>
        <w:t>To w</w:t>
      </w:r>
      <w:r w:rsidR="003D33DD" w:rsidRPr="00396E6D">
        <w:rPr>
          <w:rFonts w:ascii="Arial" w:hAnsi="Arial" w:cs="Arial"/>
          <w:color w:val="000000"/>
          <w:sz w:val="24"/>
          <w:szCs w:val="24"/>
          <w:lang w:eastAsia="en-GB"/>
        </w:rPr>
        <w:t xml:space="preserve">elcome and involve other parents </w:t>
      </w:r>
      <w:r w:rsidR="003C0992">
        <w:rPr>
          <w:rFonts w:ascii="Arial" w:hAnsi="Arial" w:cs="Arial"/>
          <w:color w:val="000000"/>
          <w:sz w:val="24"/>
          <w:szCs w:val="24"/>
          <w:lang w:eastAsia="en-GB"/>
        </w:rPr>
        <w:t>and carers into the committee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or collaborating in the various events.</w:t>
      </w:r>
    </w:p>
    <w:p w:rsidR="003C0992" w:rsidRDefault="003C0992" w:rsidP="000B74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To communicate to</w:t>
      </w:r>
      <w:r w:rsidR="003D33DD" w:rsidRPr="000B7414">
        <w:rPr>
          <w:rFonts w:ascii="Arial" w:hAnsi="Arial" w:cs="Arial"/>
          <w:sz w:val="24"/>
          <w:szCs w:val="24"/>
        </w:rPr>
        <w:t xml:space="preserve"> parents</w:t>
      </w:r>
      <w:r>
        <w:rPr>
          <w:rFonts w:ascii="Arial" w:hAnsi="Arial" w:cs="Arial"/>
          <w:sz w:val="24"/>
          <w:szCs w:val="24"/>
        </w:rPr>
        <w:t xml:space="preserve"> and carers </w:t>
      </w:r>
      <w:r w:rsidR="003D33DD" w:rsidRPr="000B7414">
        <w:rPr>
          <w:rFonts w:ascii="Arial" w:hAnsi="Arial" w:cs="Arial"/>
          <w:sz w:val="24"/>
          <w:szCs w:val="24"/>
        </w:rPr>
        <w:t xml:space="preserve">about meetings, news and events via </w:t>
      </w:r>
      <w:r>
        <w:rPr>
          <w:rFonts w:ascii="Arial" w:hAnsi="Arial" w:cs="Arial"/>
          <w:sz w:val="24"/>
          <w:szCs w:val="24"/>
        </w:rPr>
        <w:t>the school newsletter, emails,</w:t>
      </w:r>
      <w:r w:rsidR="003D33DD" w:rsidRPr="000B74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letter home, </w:t>
      </w:r>
      <w:r w:rsidR="003D33DD" w:rsidRPr="000B7414">
        <w:rPr>
          <w:rFonts w:ascii="Arial" w:hAnsi="Arial" w:cs="Arial"/>
          <w:sz w:val="24"/>
          <w:szCs w:val="24"/>
        </w:rPr>
        <w:t xml:space="preserve">flyers, posters, </w:t>
      </w:r>
      <w:r>
        <w:rPr>
          <w:rFonts w:ascii="Arial" w:hAnsi="Arial" w:cs="Arial"/>
          <w:sz w:val="24"/>
          <w:szCs w:val="24"/>
        </w:rPr>
        <w:t>etc.</w:t>
      </w:r>
    </w:p>
    <w:p w:rsidR="00254F7B" w:rsidRDefault="00254F7B" w:rsidP="000B74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7341ED">
        <w:t xml:space="preserve"> </w:t>
      </w:r>
      <w:r w:rsidR="007341ED" w:rsidRPr="007341ED">
        <w:rPr>
          <w:rFonts w:ascii="Arial" w:hAnsi="Arial" w:cs="Arial"/>
          <w:sz w:val="24"/>
          <w:szCs w:val="24"/>
        </w:rPr>
        <w:t xml:space="preserve">Liaise with </w:t>
      </w:r>
      <w:r w:rsidR="000811CC">
        <w:rPr>
          <w:rFonts w:ascii="Arial" w:hAnsi="Arial" w:cs="Arial"/>
          <w:sz w:val="24"/>
          <w:szCs w:val="24"/>
        </w:rPr>
        <w:t xml:space="preserve">the </w:t>
      </w:r>
      <w:r w:rsidR="007341ED" w:rsidRPr="007341ED">
        <w:rPr>
          <w:rFonts w:ascii="Arial" w:hAnsi="Arial" w:cs="Arial"/>
          <w:sz w:val="24"/>
          <w:szCs w:val="24"/>
        </w:rPr>
        <w:t>Head-teacher on dates for events throughout the year and</w:t>
      </w:r>
      <w:r w:rsidR="007341ED">
        <w:rPr>
          <w:rFonts w:ascii="Arial" w:hAnsi="Arial" w:cs="Arial"/>
          <w:sz w:val="24"/>
          <w:szCs w:val="24"/>
        </w:rPr>
        <w:t xml:space="preserve"> how money raised will be spent. The final decision has to be taken by the committee. </w:t>
      </w:r>
      <w:r w:rsidR="007341ED" w:rsidRPr="007341ED">
        <w:rPr>
          <w:rFonts w:ascii="Arial" w:hAnsi="Arial" w:cs="Arial"/>
          <w:sz w:val="24"/>
          <w:szCs w:val="24"/>
        </w:rPr>
        <w:t xml:space="preserve">  </w:t>
      </w:r>
    </w:p>
    <w:p w:rsidR="003C0992" w:rsidRDefault="003C0992" w:rsidP="000B7414">
      <w:pPr>
        <w:spacing w:after="0"/>
        <w:rPr>
          <w:rFonts w:ascii="Arial" w:hAnsi="Arial" w:cs="Arial"/>
          <w:sz w:val="24"/>
          <w:szCs w:val="24"/>
        </w:rPr>
      </w:pPr>
    </w:p>
    <w:p w:rsidR="00254F7B" w:rsidRDefault="00254F7B" w:rsidP="00612951">
      <w:pPr>
        <w:spacing w:after="0"/>
        <w:rPr>
          <w:rFonts w:ascii="Arial" w:hAnsi="Arial" w:cs="Arial"/>
          <w:b/>
          <w:sz w:val="24"/>
          <w:szCs w:val="24"/>
        </w:rPr>
      </w:pPr>
    </w:p>
    <w:p w:rsidR="007C2B4D" w:rsidRPr="007C2B4D" w:rsidRDefault="00662A2A" w:rsidP="0061295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Typical FOBS</w:t>
      </w:r>
      <w:r w:rsidR="007C2B4D">
        <w:rPr>
          <w:rFonts w:ascii="Arial" w:hAnsi="Arial" w:cs="Arial"/>
          <w:b/>
          <w:sz w:val="24"/>
          <w:szCs w:val="24"/>
        </w:rPr>
        <w:t xml:space="preserve"> </w:t>
      </w:r>
      <w:r w:rsidR="007C2B4D" w:rsidRPr="007C2B4D">
        <w:rPr>
          <w:rFonts w:ascii="Arial" w:hAnsi="Arial" w:cs="Arial"/>
          <w:b/>
          <w:sz w:val="24"/>
          <w:szCs w:val="24"/>
        </w:rPr>
        <w:t>Events</w:t>
      </w:r>
      <w:r>
        <w:rPr>
          <w:rFonts w:ascii="Arial" w:hAnsi="Arial" w:cs="Arial"/>
          <w:b/>
          <w:sz w:val="24"/>
          <w:szCs w:val="24"/>
        </w:rPr>
        <w:t xml:space="preserve"> per school year</w:t>
      </w:r>
    </w:p>
    <w:p w:rsidR="007C2B4D" w:rsidRDefault="007C2B4D" w:rsidP="006129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(These are decided by the committee during the meetings)</w:t>
      </w:r>
    </w:p>
    <w:p w:rsidR="007C2B4D" w:rsidRDefault="007C2B4D" w:rsidP="00612951">
      <w:pPr>
        <w:spacing w:after="0"/>
        <w:rPr>
          <w:rFonts w:ascii="Arial" w:hAnsi="Arial" w:cs="Arial"/>
          <w:sz w:val="24"/>
          <w:szCs w:val="24"/>
        </w:rPr>
      </w:pPr>
    </w:p>
    <w:p w:rsidR="007C2B4D" w:rsidRDefault="007C2B4D" w:rsidP="007C2B4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 to School BBQ</w:t>
      </w:r>
    </w:p>
    <w:p w:rsidR="007C2B4D" w:rsidRDefault="007C2B4D" w:rsidP="007C2B4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Discos (Halloween, Valentines and Summer)</w:t>
      </w:r>
    </w:p>
    <w:p w:rsidR="007C2B4D" w:rsidRDefault="007C2B4D" w:rsidP="007C2B4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Christmas: Christmas Cards, Christmas Raffle and refreshments at Christmas Faire.</w:t>
      </w:r>
    </w:p>
    <w:p w:rsidR="00FA1DFD" w:rsidRPr="00FA1DFD" w:rsidRDefault="007C2B4D" w:rsidP="00FA1DF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big event around Easter time (</w:t>
      </w:r>
      <w:r w:rsidR="00662A2A">
        <w:rPr>
          <w:rFonts w:ascii="Arial" w:hAnsi="Arial" w:cs="Arial"/>
          <w:sz w:val="24"/>
          <w:szCs w:val="24"/>
        </w:rPr>
        <w:t>e</w:t>
      </w:r>
      <w:r w:rsidR="000811CC">
        <w:rPr>
          <w:rFonts w:ascii="Arial" w:hAnsi="Arial" w:cs="Arial"/>
          <w:sz w:val="24"/>
          <w:szCs w:val="24"/>
        </w:rPr>
        <w:t>.</w:t>
      </w:r>
      <w:r w:rsidR="00662A2A">
        <w:rPr>
          <w:rFonts w:ascii="Arial" w:hAnsi="Arial" w:cs="Arial"/>
          <w:sz w:val="24"/>
          <w:szCs w:val="24"/>
        </w:rPr>
        <w:t>g. Mini-marathon, Grow a Pound, F</w:t>
      </w:r>
      <w:r>
        <w:rPr>
          <w:rFonts w:ascii="Arial" w:hAnsi="Arial" w:cs="Arial"/>
          <w:sz w:val="24"/>
          <w:szCs w:val="24"/>
        </w:rPr>
        <w:t>amily Fortunes…)</w:t>
      </w:r>
    </w:p>
    <w:p w:rsidR="003D33DD" w:rsidRDefault="007C2B4D" w:rsidP="007C2B4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Film night</w:t>
      </w:r>
      <w:r w:rsidR="003C0992" w:rsidRPr="007C2B4D">
        <w:rPr>
          <w:rFonts w:ascii="Arial" w:hAnsi="Arial" w:cs="Arial"/>
          <w:sz w:val="24"/>
          <w:szCs w:val="24"/>
        </w:rPr>
        <w:t xml:space="preserve"> </w:t>
      </w:r>
    </w:p>
    <w:p w:rsidR="007C2B4D" w:rsidRDefault="007C2B4D" w:rsidP="007C2B4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Bags to School (twice a year)</w:t>
      </w:r>
    </w:p>
    <w:p w:rsidR="007C2B4D" w:rsidRDefault="007C2B4D" w:rsidP="007C2B4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Sports Day refreshments</w:t>
      </w:r>
    </w:p>
    <w:p w:rsidR="00C50B38" w:rsidRPr="00C50B38" w:rsidRDefault="00C50B38" w:rsidP="00C50B3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50B38" w:rsidRDefault="00C50B38" w:rsidP="00C50B38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662A2A" w:rsidRPr="00662A2A" w:rsidRDefault="00662A2A" w:rsidP="00C50B38">
      <w:pPr>
        <w:spacing w:after="0"/>
        <w:ind w:left="-284"/>
        <w:rPr>
          <w:rFonts w:ascii="Arial" w:hAnsi="Arial" w:cs="Arial"/>
          <w:b/>
          <w:sz w:val="28"/>
          <w:szCs w:val="24"/>
        </w:rPr>
      </w:pPr>
      <w:r w:rsidRPr="00662A2A">
        <w:rPr>
          <w:rFonts w:ascii="Arial" w:hAnsi="Arial" w:cs="Arial"/>
          <w:b/>
          <w:sz w:val="28"/>
          <w:szCs w:val="24"/>
        </w:rPr>
        <w:t>THIS ROLE CAN BE EASILY SHARED BETWEEN TWO PEOPLE</w:t>
      </w:r>
    </w:p>
    <w:sectPr w:rsidR="00662A2A" w:rsidRPr="00662A2A" w:rsidSect="00C50B38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106A"/>
    <w:multiLevelType w:val="hybridMultilevel"/>
    <w:tmpl w:val="FBC6920E"/>
    <w:lvl w:ilvl="0" w:tplc="A8149CB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7BF"/>
    <w:multiLevelType w:val="multilevel"/>
    <w:tmpl w:val="70EE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A7054"/>
    <w:multiLevelType w:val="hybridMultilevel"/>
    <w:tmpl w:val="FEC8D4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5B351D"/>
    <w:multiLevelType w:val="hybridMultilevel"/>
    <w:tmpl w:val="5994094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F91E95"/>
    <w:multiLevelType w:val="hybridMultilevel"/>
    <w:tmpl w:val="35EAC50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C7118B"/>
    <w:multiLevelType w:val="multilevel"/>
    <w:tmpl w:val="66C0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E4414"/>
    <w:multiLevelType w:val="hybridMultilevel"/>
    <w:tmpl w:val="A5DC84D8"/>
    <w:lvl w:ilvl="0" w:tplc="10CA81D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72C73"/>
    <w:multiLevelType w:val="hybridMultilevel"/>
    <w:tmpl w:val="6B62F13E"/>
    <w:lvl w:ilvl="0" w:tplc="B114D4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5C311F"/>
    <w:multiLevelType w:val="hybridMultilevel"/>
    <w:tmpl w:val="5F2EE2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10"/>
    <w:rsid w:val="000811CC"/>
    <w:rsid w:val="000B7414"/>
    <w:rsid w:val="000C6BA0"/>
    <w:rsid w:val="00106D89"/>
    <w:rsid w:val="00143A98"/>
    <w:rsid w:val="001940F7"/>
    <w:rsid w:val="00254F7B"/>
    <w:rsid w:val="00396E6D"/>
    <w:rsid w:val="003A3E5E"/>
    <w:rsid w:val="003C0992"/>
    <w:rsid w:val="003D33DD"/>
    <w:rsid w:val="003F56E6"/>
    <w:rsid w:val="00435DE3"/>
    <w:rsid w:val="0046243F"/>
    <w:rsid w:val="004A7657"/>
    <w:rsid w:val="004D65EE"/>
    <w:rsid w:val="00612951"/>
    <w:rsid w:val="006622B2"/>
    <w:rsid w:val="00662A2A"/>
    <w:rsid w:val="00674E39"/>
    <w:rsid w:val="007341ED"/>
    <w:rsid w:val="00747832"/>
    <w:rsid w:val="00797410"/>
    <w:rsid w:val="007C2B4D"/>
    <w:rsid w:val="007D2B63"/>
    <w:rsid w:val="008573BB"/>
    <w:rsid w:val="008B4C75"/>
    <w:rsid w:val="008B7285"/>
    <w:rsid w:val="00905673"/>
    <w:rsid w:val="00945ED7"/>
    <w:rsid w:val="009C5861"/>
    <w:rsid w:val="009E05DD"/>
    <w:rsid w:val="009F4492"/>
    <w:rsid w:val="00AE1DFF"/>
    <w:rsid w:val="00C50B38"/>
    <w:rsid w:val="00D16CBB"/>
    <w:rsid w:val="00DC1ACE"/>
    <w:rsid w:val="00EC6F11"/>
    <w:rsid w:val="00F44322"/>
    <w:rsid w:val="00F77333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C8A5F61B-BC51-4A99-815B-A02B3421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75"/>
    <w:pPr>
      <w:spacing w:after="200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9741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9"/>
    <w:qFormat/>
    <w:rsid w:val="0079741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741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7410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apple-style-span">
    <w:name w:val="apple-style-span"/>
    <w:basedOn w:val="DefaultParagraphFont"/>
    <w:uiPriority w:val="99"/>
    <w:rsid w:val="0079741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97410"/>
    <w:rPr>
      <w:rFonts w:cs="Times New Roman"/>
    </w:rPr>
  </w:style>
  <w:style w:type="character" w:styleId="Strong">
    <w:name w:val="Strong"/>
    <w:basedOn w:val="DefaultParagraphFont"/>
    <w:uiPriority w:val="99"/>
    <w:qFormat/>
    <w:rsid w:val="003F56E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C5861"/>
    <w:pPr>
      <w:ind w:left="720"/>
      <w:contextualSpacing/>
    </w:pPr>
  </w:style>
  <w:style w:type="paragraph" w:styleId="NormalWeb">
    <w:name w:val="Normal (Web)"/>
    <w:basedOn w:val="Normal"/>
    <w:uiPriority w:val="99"/>
    <w:rsid w:val="001940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rsid w:val="00945ED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45ED7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B74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F7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F7D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7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 PTA Chair</vt:lpstr>
    </vt:vector>
  </TitlesOfParts>
  <Company>Shropshire LA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PTA Chair</dc:title>
  <dc:creator>Maya Schofield</dc:creator>
  <cp:lastModifiedBy>Lisa</cp:lastModifiedBy>
  <cp:revision>2</cp:revision>
  <cp:lastPrinted>2017-05-22T14:15:00Z</cp:lastPrinted>
  <dcterms:created xsi:type="dcterms:W3CDTF">2017-05-23T13:23:00Z</dcterms:created>
  <dcterms:modified xsi:type="dcterms:W3CDTF">2017-05-23T13:23:00Z</dcterms:modified>
</cp:coreProperties>
</file>