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BDF" w:rsidRDefault="00E15BDF">
      <w:pPr>
        <w:pStyle w:val="Body"/>
        <w:jc w:val="center"/>
        <w:rPr>
          <w:b/>
          <w:bCs/>
          <w:color w:val="005CFF"/>
          <w:sz w:val="28"/>
          <w:szCs w:val="28"/>
        </w:rPr>
      </w:pPr>
    </w:p>
    <w:p w:rsidR="00257F6C" w:rsidRDefault="00300509">
      <w:pPr>
        <w:pStyle w:val="Body"/>
        <w:jc w:val="center"/>
        <w:rPr>
          <w:b/>
          <w:bCs/>
          <w:color w:val="005CFF"/>
          <w:sz w:val="28"/>
          <w:szCs w:val="28"/>
        </w:rPr>
      </w:pPr>
      <w:proofErr w:type="spellStart"/>
      <w:r>
        <w:rPr>
          <w:b/>
          <w:bCs/>
          <w:color w:val="005CFF"/>
          <w:sz w:val="28"/>
          <w:szCs w:val="28"/>
        </w:rPr>
        <w:t>Bicton</w:t>
      </w:r>
      <w:proofErr w:type="spellEnd"/>
      <w:r>
        <w:rPr>
          <w:b/>
          <w:bCs/>
          <w:color w:val="005CFF"/>
          <w:sz w:val="28"/>
          <w:szCs w:val="28"/>
        </w:rPr>
        <w:t xml:space="preserve"> CE Primary</w:t>
      </w:r>
    </w:p>
    <w:p w:rsidR="00257F6C" w:rsidRDefault="00300509">
      <w:pPr>
        <w:pStyle w:val="Body"/>
        <w:jc w:val="center"/>
        <w:rPr>
          <w:b/>
          <w:bCs/>
          <w:color w:val="1FA216"/>
          <w:sz w:val="28"/>
          <w:szCs w:val="28"/>
        </w:rPr>
      </w:pPr>
      <w:r>
        <w:rPr>
          <w:b/>
          <w:bCs/>
          <w:color w:val="1FA216"/>
          <w:sz w:val="28"/>
          <w:szCs w:val="28"/>
        </w:rPr>
        <w:t xml:space="preserve">Sensory and Wildlife Gardens </w:t>
      </w:r>
    </w:p>
    <w:p w:rsidR="00257F6C" w:rsidRDefault="00257F6C">
      <w:pPr>
        <w:pStyle w:val="Body"/>
        <w:jc w:val="center"/>
      </w:pPr>
    </w:p>
    <w:p w:rsidR="00257F6C" w:rsidRDefault="00300509">
      <w:pPr>
        <w:pStyle w:val="Body"/>
        <w:rPr>
          <w:sz w:val="24"/>
          <w:szCs w:val="24"/>
        </w:rPr>
      </w:pPr>
      <w:r>
        <w:rPr>
          <w:sz w:val="24"/>
          <w:szCs w:val="24"/>
        </w:rPr>
        <w:t xml:space="preserve">We are delighted to let you know that we have been awarded a grant to build the first phase of a Sensory and Wildlife Garden.  Located in the area next to the play-ground close to the </w:t>
      </w:r>
      <w:r>
        <w:rPr>
          <w:sz w:val="24"/>
          <w:szCs w:val="24"/>
        </w:rPr>
        <w:t>poly-tunnel, raised beds and orchard.</w:t>
      </w:r>
    </w:p>
    <w:p w:rsidR="00257F6C" w:rsidRDefault="00300509">
      <w:pPr>
        <w:pStyle w:val="Body"/>
        <w:rPr>
          <w:sz w:val="24"/>
          <w:szCs w:val="24"/>
        </w:rPr>
      </w:pPr>
      <w:r>
        <w:rPr>
          <w:sz w:val="24"/>
          <w:szCs w:val="24"/>
        </w:rPr>
        <w:t>The plan is to make a naturalistic path to link all the areas and also raised beds with integrated seating for outdoor learning and PSHE.  The plants in the beds will either be interesting to touch and smell or have in</w:t>
      </w:r>
      <w:r>
        <w:rPr>
          <w:sz w:val="24"/>
          <w:szCs w:val="24"/>
        </w:rPr>
        <w:t xml:space="preserve">teresting form or features.  There is also budget allocated to create dipping ponds with help of </w:t>
      </w:r>
      <w:proofErr w:type="spellStart"/>
      <w:r>
        <w:rPr>
          <w:sz w:val="24"/>
          <w:szCs w:val="24"/>
        </w:rPr>
        <w:t>Shropshire</w:t>
      </w:r>
      <w:proofErr w:type="spellEnd"/>
      <w:r>
        <w:rPr>
          <w:sz w:val="24"/>
          <w:szCs w:val="24"/>
        </w:rPr>
        <w:t xml:space="preserve"> Wildlife Trust, a planting design competition with prizes for each class and for maintenance costs. </w:t>
      </w:r>
    </w:p>
    <w:p w:rsidR="00257F6C" w:rsidRDefault="00257F6C">
      <w:pPr>
        <w:pStyle w:val="Body"/>
        <w:jc w:val="center"/>
        <w:rPr>
          <w:sz w:val="24"/>
          <w:szCs w:val="24"/>
        </w:rPr>
      </w:pPr>
    </w:p>
    <w:p w:rsidR="00257F6C" w:rsidRDefault="00300509">
      <w:pPr>
        <w:pStyle w:val="Body"/>
        <w:jc w:val="center"/>
      </w:pPr>
      <w:r>
        <w:t>As a condition of the grant Tesco require voti</w:t>
      </w:r>
      <w:r>
        <w:t xml:space="preserve">ng to take place in store.  </w:t>
      </w:r>
    </w:p>
    <w:p w:rsidR="00257F6C" w:rsidRDefault="00300509">
      <w:pPr>
        <w:pStyle w:val="Body"/>
        <w:jc w:val="center"/>
      </w:pPr>
      <w:r>
        <w:t>You can vote from Saturday 27th February to Sunday 6th March 2016 at:</w:t>
      </w:r>
    </w:p>
    <w:p w:rsidR="00257F6C" w:rsidRDefault="00300509">
      <w:pPr>
        <w:pStyle w:val="Body"/>
        <w:jc w:val="center"/>
      </w:pPr>
      <w:r>
        <w:t>Shrewsbury Tesco Extra</w:t>
      </w:r>
    </w:p>
    <w:p w:rsidR="00257F6C" w:rsidRDefault="00300509">
      <w:pPr>
        <w:pStyle w:val="Body"/>
        <w:jc w:val="center"/>
      </w:pPr>
      <w:r>
        <w:t>Shrewsbury Pride Hill Tesco Express</w:t>
      </w:r>
    </w:p>
    <w:p w:rsidR="00257F6C" w:rsidRDefault="00300509">
      <w:pPr>
        <w:pStyle w:val="Body"/>
        <w:jc w:val="center"/>
      </w:pPr>
      <w:r>
        <w:t xml:space="preserve">Shrewsbury </w:t>
      </w:r>
      <w:proofErr w:type="spellStart"/>
      <w:r>
        <w:t>Ditherington</w:t>
      </w:r>
      <w:proofErr w:type="spellEnd"/>
      <w:r>
        <w:t xml:space="preserve"> Express</w:t>
      </w:r>
    </w:p>
    <w:p w:rsidR="00257F6C" w:rsidRDefault="00257F6C">
      <w:pPr>
        <w:pStyle w:val="Body"/>
        <w:jc w:val="center"/>
        <w:rPr>
          <w:sz w:val="24"/>
          <w:szCs w:val="24"/>
        </w:rPr>
      </w:pPr>
    </w:p>
    <w:p w:rsidR="00257F6C" w:rsidRDefault="00300509">
      <w:pPr>
        <w:pStyle w:val="Body"/>
        <w:rPr>
          <w:sz w:val="24"/>
          <w:szCs w:val="24"/>
        </w:rPr>
      </w:pPr>
      <w:r>
        <w:rPr>
          <w:sz w:val="24"/>
          <w:szCs w:val="24"/>
        </w:rPr>
        <w:t>It is really important that we all vote.  If we receive enough vo</w:t>
      </w:r>
      <w:r>
        <w:rPr>
          <w:sz w:val="24"/>
          <w:szCs w:val="24"/>
        </w:rPr>
        <w:t xml:space="preserve">tes we will be able to </w:t>
      </w:r>
      <w:r>
        <w:rPr>
          <w:sz w:val="24"/>
          <w:szCs w:val="24"/>
        </w:rPr>
        <w:t xml:space="preserve">complete another phase of the garden:  a pergola for shade and shelter over the seating, </w:t>
      </w:r>
      <w:r>
        <w:rPr>
          <w:sz w:val="24"/>
          <w:szCs w:val="24"/>
        </w:rPr>
        <w:t>or a movement garden with grasses, bamboos and flowing water.</w:t>
      </w:r>
    </w:p>
    <w:p w:rsidR="00257F6C" w:rsidRDefault="00257F6C">
      <w:pPr>
        <w:pStyle w:val="Body"/>
        <w:rPr>
          <w:sz w:val="24"/>
          <w:szCs w:val="24"/>
        </w:rPr>
      </w:pPr>
    </w:p>
    <w:p w:rsidR="00257F6C" w:rsidRDefault="00300509">
      <w:pPr>
        <w:pStyle w:val="Body"/>
        <w:rPr>
          <w:sz w:val="24"/>
          <w:szCs w:val="24"/>
        </w:rPr>
      </w:pPr>
      <w:r>
        <w:rPr>
          <w:sz w:val="24"/>
          <w:szCs w:val="24"/>
        </w:rPr>
        <w:t>A vote is permitted with each transaction in store or online, take your receipt t</w:t>
      </w:r>
      <w:r>
        <w:rPr>
          <w:sz w:val="24"/>
          <w:szCs w:val="24"/>
        </w:rPr>
        <w:t xml:space="preserve">o collect a </w:t>
      </w:r>
      <w:r w:rsidR="00E15BDF">
        <w:rPr>
          <w:i/>
          <w:iCs/>
          <w:noProof/>
          <w:lang w:val="en-GB"/>
        </w:rPr>
        <w:drawing>
          <wp:anchor distT="152400" distB="152400" distL="152400" distR="152400" simplePos="0" relativeHeight="251659264" behindDoc="0" locked="0" layoutInCell="1" allowOverlap="1" wp14:anchorId="09A6BD3C" wp14:editId="5CB65540">
            <wp:simplePos x="0" y="0"/>
            <wp:positionH relativeFrom="margin">
              <wp:posOffset>1899285</wp:posOffset>
            </wp:positionH>
            <wp:positionV relativeFrom="line">
              <wp:posOffset>354965</wp:posOffset>
            </wp:positionV>
            <wp:extent cx="2265680" cy="2162175"/>
            <wp:effectExtent l="0" t="0" r="1270" b="952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extLst/>
                    </a:blip>
                    <a:stretch>
                      <a:fillRect/>
                    </a:stretch>
                  </pic:blipFill>
                  <pic:spPr>
                    <a:xfrm>
                      <a:off x="0" y="0"/>
                      <a:ext cx="2265680" cy="2162175"/>
                    </a:xfrm>
                    <a:prstGeom prst="rect">
                      <a:avLst/>
                    </a:prstGeom>
                    <a:ln w="12700" cap="flat">
                      <a:noFill/>
                      <a:miter lim="400000"/>
                    </a:ln>
                    <a:effectLst/>
                  </pic:spPr>
                </pic:pic>
              </a:graphicData>
            </a:graphic>
            <wp14:sizeRelV relativeFrom="margin">
              <wp14:pctHeight>0</wp14:pctHeight>
            </wp14:sizeRelV>
          </wp:anchor>
        </w:drawing>
      </w:r>
      <w:r>
        <w:rPr>
          <w:sz w:val="24"/>
          <w:szCs w:val="24"/>
        </w:rPr>
        <w:t>token and vote for an inspirational space for your children to enjoy and learn in.</w:t>
      </w:r>
    </w:p>
    <w:p w:rsidR="00257F6C" w:rsidRDefault="00257F6C">
      <w:pPr>
        <w:pStyle w:val="Body"/>
        <w:jc w:val="center"/>
        <w:rPr>
          <w:i/>
          <w:iCs/>
        </w:rPr>
      </w:pPr>
    </w:p>
    <w:p w:rsidR="00257F6C" w:rsidRDefault="00300509">
      <w:pPr>
        <w:pStyle w:val="Body"/>
        <w:jc w:val="center"/>
        <w:rPr>
          <w:i/>
          <w:iCs/>
        </w:rPr>
      </w:pPr>
      <w:bookmarkStart w:id="0" w:name="_GoBack"/>
      <w:bookmarkEnd w:id="0"/>
      <w:r>
        <w:rPr>
          <w:i/>
          <w:iCs/>
        </w:rPr>
        <w:t xml:space="preserve">Thank you in advance for your votes, </w:t>
      </w:r>
    </w:p>
    <w:p w:rsidR="00257F6C" w:rsidRDefault="00300509">
      <w:pPr>
        <w:pStyle w:val="Body"/>
        <w:jc w:val="center"/>
        <w:rPr>
          <w:i/>
          <w:iCs/>
        </w:rPr>
      </w:pPr>
      <w:r>
        <w:rPr>
          <w:i/>
          <w:iCs/>
        </w:rPr>
        <w:t xml:space="preserve">FOBS </w:t>
      </w:r>
    </w:p>
    <w:p w:rsidR="00257F6C" w:rsidRDefault="00257F6C">
      <w:pPr>
        <w:pStyle w:val="Body"/>
      </w:pPr>
    </w:p>
    <w:p w:rsidR="00257F6C" w:rsidRDefault="00257F6C">
      <w:pPr>
        <w:pStyle w:val="Body"/>
        <w:jc w:val="center"/>
        <w:rPr>
          <w:sz w:val="18"/>
          <w:szCs w:val="18"/>
        </w:rPr>
      </w:pPr>
    </w:p>
    <w:p w:rsidR="00257F6C" w:rsidRDefault="00300509">
      <w:pPr>
        <w:pStyle w:val="Body"/>
        <w:jc w:val="center"/>
        <w:rPr>
          <w:sz w:val="18"/>
          <w:szCs w:val="18"/>
        </w:rPr>
      </w:pPr>
      <w:r>
        <w:rPr>
          <w:sz w:val="18"/>
          <w:szCs w:val="18"/>
        </w:rPr>
        <w:t>Supported by Tesco, Groundwork and Beattie Communications</w:t>
      </w: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Body"/>
      </w:pPr>
    </w:p>
    <w:p w:rsidR="00257F6C" w:rsidRDefault="00257F6C">
      <w:pPr>
        <w:pStyle w:val="Default"/>
      </w:pPr>
    </w:p>
    <w:sectPr w:rsidR="00257F6C">
      <w:headerReference w:type="default" r:id="rId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00509">
      <w:r>
        <w:separator/>
      </w:r>
    </w:p>
  </w:endnote>
  <w:endnote w:type="continuationSeparator" w:id="0">
    <w:p w:rsidR="00000000" w:rsidRDefault="00300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00509">
      <w:r>
        <w:separator/>
      </w:r>
    </w:p>
  </w:footnote>
  <w:footnote w:type="continuationSeparator" w:id="0">
    <w:p w:rsidR="00000000" w:rsidRDefault="00300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F6C" w:rsidRPr="00E15BDF" w:rsidRDefault="00E15BDF" w:rsidP="00E15BDF">
    <w:pPr>
      <w:pStyle w:val="Header"/>
      <w:jc w:val="center"/>
    </w:pPr>
    <w:r>
      <w:rPr>
        <w:noProof/>
        <w:lang w:val="en-GB" w:eastAsia="en-GB"/>
      </w:rPr>
      <w:drawing>
        <wp:inline distT="0" distB="0" distL="0" distR="0" wp14:anchorId="464423B3" wp14:editId="3F1A540F">
          <wp:extent cx="647445" cy="637540"/>
          <wp:effectExtent l="0" t="0" r="635" b="0"/>
          <wp:docPr id="3" name="Picture 3" descr="F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B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873" cy="6448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F6C"/>
    <w:rsid w:val="00257F6C"/>
    <w:rsid w:val="00300509"/>
    <w:rsid w:val="00E15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0887C-F898-425F-93F5-F2A5152A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customStyle="1" w:styleId="Default">
    <w:name w:val="Default"/>
    <w:rPr>
      <w:rFonts w:ascii="Helvetica" w:eastAsia="Helvetica" w:hAnsi="Helvetica" w:cs="Helvetica"/>
      <w:color w:val="000000"/>
      <w:sz w:val="22"/>
      <w:szCs w:val="22"/>
    </w:rPr>
  </w:style>
  <w:style w:type="paragraph" w:styleId="Header">
    <w:name w:val="header"/>
    <w:basedOn w:val="Normal"/>
    <w:link w:val="HeaderChar"/>
    <w:uiPriority w:val="99"/>
    <w:unhideWhenUsed/>
    <w:rsid w:val="00E15BDF"/>
    <w:pPr>
      <w:tabs>
        <w:tab w:val="center" w:pos="4513"/>
        <w:tab w:val="right" w:pos="9026"/>
      </w:tabs>
    </w:pPr>
  </w:style>
  <w:style w:type="character" w:customStyle="1" w:styleId="HeaderChar">
    <w:name w:val="Header Char"/>
    <w:basedOn w:val="DefaultParagraphFont"/>
    <w:link w:val="Header"/>
    <w:uiPriority w:val="99"/>
    <w:rsid w:val="00E15BDF"/>
    <w:rPr>
      <w:sz w:val="24"/>
      <w:szCs w:val="24"/>
      <w:lang w:val="en-US" w:eastAsia="en-US"/>
    </w:rPr>
  </w:style>
  <w:style w:type="paragraph" w:styleId="Footer">
    <w:name w:val="footer"/>
    <w:basedOn w:val="Normal"/>
    <w:link w:val="FooterChar"/>
    <w:uiPriority w:val="99"/>
    <w:unhideWhenUsed/>
    <w:rsid w:val="00E15BDF"/>
    <w:pPr>
      <w:tabs>
        <w:tab w:val="center" w:pos="4513"/>
        <w:tab w:val="right" w:pos="9026"/>
      </w:tabs>
    </w:pPr>
  </w:style>
  <w:style w:type="character" w:customStyle="1" w:styleId="FooterChar">
    <w:name w:val="Footer Char"/>
    <w:basedOn w:val="DefaultParagraphFont"/>
    <w:link w:val="Footer"/>
    <w:uiPriority w:val="99"/>
    <w:rsid w:val="00E15BD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Shropshire LEA</Company>
  <LinksUpToDate>false</LinksUpToDate>
  <CharactersWithSpaces>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Lisa</cp:lastModifiedBy>
  <cp:revision>2</cp:revision>
  <dcterms:created xsi:type="dcterms:W3CDTF">2016-03-04T13:26:00Z</dcterms:created>
  <dcterms:modified xsi:type="dcterms:W3CDTF">2016-03-04T13:26:00Z</dcterms:modified>
</cp:coreProperties>
</file>